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Philippines  |  janjanbalitaan@gmail.com  |  github.com/janbalitaan  |  linkedin.com/in/janjanbalitaan</w:t>
      </w:r>
    </w:p>
    <w:p>
      <w:pPr>
        <w:pStyle w:val="BodyTextmeta"/>
        <w:bidi w:val="0"/>
        <w:jc w:val="left"/>
        <w:rPr/>
      </w:pPr>
      <w:r>
        <w:rPr/>
        <w:t>Open to remote and relocation opportunities</w:t>
      </w:r>
    </w:p>
    <w:p>
      <w:pPr>
        <w:pStyle w:val="Heading2"/>
        <w:bidi w:val="0"/>
        <w:jc w:val="left"/>
        <w:rPr/>
      </w:pPr>
      <w:r>
        <w:rPr/>
        <w:t>Professional Summary</w:t>
      </w:r>
    </w:p>
    <w:p>
      <w:pPr>
        <w:pStyle w:val="BodyText"/>
        <w:bidi w:val="0"/>
        <w:jc w:val="left"/>
        <w:rPr/>
      </w:pPr>
      <w:r>
        <w:rPr/>
        <w:t>Senior Fullstack Application Developer with 9+ years building backend services, APIs and automation platforms in telecom, fintech, retail and SaaS. Currently building network automation and agentic AI systems at Quantrics Enterprises (Bell Canada). Deep Python (FastAPI, Flask, Celery) with production TypeScript, Java and Vue/React; strong in system architecture, PostgreSQL design, multi-protocol APIs (REST, GraphQL, gRPC), CI/CD on OpenShift and GitLab, and application security. Former Team Lead and Product Owner.</w:t>
      </w:r>
    </w:p>
    <w:p>
      <w:pPr>
        <w:pStyle w:val="Heading2"/>
        <w:bidi w:val="0"/>
        <w:jc w:val="left"/>
        <w:rPr/>
      </w:pPr>
      <w:r>
        <w:rPr/>
        <w:t>Selected Achievements</w:t>
      </w:r>
    </w:p>
    <w:p>
      <w:pPr>
        <w:pStyle w:val="BodyText"/>
        <w:numPr>
          <w:ilvl w:val="0"/>
          <w:numId w:val="1"/>
        </w:numPr>
        <w:tabs>
          <w:tab w:val="clear" w:pos="1134"/>
          <w:tab w:val="left" w:pos="709" w:leader="none"/>
        </w:tabs>
        <w:bidi w:val="0"/>
        <w:spacing w:before="0" w:after="0"/>
        <w:ind w:hanging="283" w:left="709"/>
        <w:jc w:val="left"/>
        <w:rPr/>
      </w:pPr>
      <w:r>
        <w:rPr/>
        <w:t>Develop and maintain a device configuration backup and compliance platform serving Bell Canada network operations (Python, Flask, Celery, PostgreSQL, OpenShift).</w:t>
      </w:r>
    </w:p>
    <w:p>
      <w:pPr>
        <w:pStyle w:val="BodyText"/>
        <w:numPr>
          <w:ilvl w:val="0"/>
          <w:numId w:val="1"/>
        </w:numPr>
        <w:tabs>
          <w:tab w:val="clear" w:pos="1134"/>
          <w:tab w:val="left" w:pos="709" w:leader="none"/>
        </w:tabs>
        <w:bidi w:val="0"/>
        <w:spacing w:before="0" w:after="0"/>
        <w:ind w:hanging="283" w:left="709"/>
        <w:jc w:val="left"/>
        <w:rPr/>
      </w:pPr>
      <w:r>
        <w:rPr/>
        <w:t>Built an agentic AI system that carries a Jira ticket through to a merged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Exposed a single domain over REST, GraphQL and gRPC for a Point-of-Sale web migration, letting web, in-store and service clients integrate on their own terms.</w:t>
      </w:r>
    </w:p>
    <w:p>
      <w:pPr>
        <w:pStyle w:val="BodyText"/>
        <w:numPr>
          <w:ilvl w:val="0"/>
          <w:numId w:val="1"/>
        </w:numPr>
        <w:tabs>
          <w:tab w:val="clear" w:pos="1134"/>
          <w:tab w:val="left" w:pos="709" w:leader="none"/>
        </w:tabs>
        <w:bidi w:val="0"/>
        <w:ind w:hanging="283" w:left="709"/>
        <w:jc w:val="left"/>
        <w:rPr/>
      </w:pPr>
      <w:r>
        <w:rPr/>
        <w:t>Contributed to the team that worked toward an Electronic Money Issuer (EMI) license from the Bangko Sentral ng Pilipinas.</w:t>
      </w:r>
    </w:p>
    <w:p>
      <w:pPr>
        <w:pStyle w:val="Heading2"/>
        <w:bidi w:val="0"/>
        <w:jc w:val="left"/>
        <w:rPr/>
      </w:pPr>
      <w:r>
        <w:rPr/>
        <w:t>Technical Skills</w:t>
      </w:r>
    </w:p>
    <w:p>
      <w:pPr>
        <w:pStyle w:val="BodyTexttight"/>
        <w:bidi w:val="0"/>
        <w:ind w:hanging="0" w:left="0" w:right="0"/>
        <w:jc w:val="left"/>
        <w:rPr/>
      </w:pPr>
      <w:r>
        <w:rPr>
          <w:b/>
        </w:rPr>
        <w:t>Languages:</w:t>
      </w:r>
      <w:r>
        <w:rPr/>
        <w:t xml:space="preserve"> Python, TypeScript, JavaScript, Java, SQL, PHP, Bash</w:t>
      </w:r>
    </w:p>
    <w:p>
      <w:pPr>
        <w:pStyle w:val="BodyTexttight"/>
        <w:bidi w:val="0"/>
        <w:ind w:hanging="0" w:left="0" w:right="0"/>
        <w:jc w:val="left"/>
        <w:rPr/>
      </w:pPr>
      <w:r>
        <w:rPr>
          <w:b/>
        </w:rPr>
        <w:t>Backend &amp; APIs:</w:t>
      </w:r>
      <w:r>
        <w:rPr/>
        <w:t xml:space="preserve"> FastAPI, Flask, Django, Celery, Spring Boot, Node.js/Express, gRPC, GraphQL, REST, OAuth 2.0</w:t>
      </w:r>
    </w:p>
    <w:p>
      <w:pPr>
        <w:pStyle w:val="BodyTexttight"/>
        <w:bidi w:val="0"/>
        <w:ind w:hanging="0" w:left="0" w:right="0"/>
        <w:jc w:val="left"/>
        <w:rPr/>
      </w:pPr>
      <w:r>
        <w:rPr>
          <w:b/>
        </w:rPr>
        <w:t>Frontend:</w:t>
      </w:r>
      <w:r>
        <w:rPr/>
        <w:t xml:space="preserve"> Vue.js, React.js, Next.js, Electron</w:t>
      </w:r>
    </w:p>
    <w:p>
      <w:pPr>
        <w:pStyle w:val="BodyTexttight"/>
        <w:bidi w:val="0"/>
        <w:ind w:hanging="0" w:left="0" w:right="0"/>
        <w:jc w:val="left"/>
        <w:rPr/>
      </w:pPr>
      <w:r>
        <w:rPr>
          <w:b/>
        </w:rPr>
        <w:t>Data:</w:t>
      </w:r>
      <w:r>
        <w:rPr/>
        <w:t xml:space="preserve"> PostgreSQL, MySQL, MSSQL, MongoDB, BigQuery, Schema design</w:t>
      </w:r>
    </w:p>
    <w:p>
      <w:pPr>
        <w:pStyle w:val="BodyTexttight"/>
        <w:bidi w:val="0"/>
        <w:ind w:hanging="0" w:left="0" w:right="0"/>
        <w:jc w:val="left"/>
        <w:rPr/>
      </w:pPr>
      <w:r>
        <w:rPr>
          <w:b/>
        </w:rPr>
        <w:t>Cloud &amp; DevOps:</w:t>
      </w:r>
      <w:r>
        <w:rPr/>
        <w:t xml:space="preserve"> OpenShift, AWS, GitLab CI/CD, GitHub Actions, Linux, Nginx, RabbitMQ, StackStorm</w:t>
      </w:r>
    </w:p>
    <w:p>
      <w:pPr>
        <w:pStyle w:val="BodyTexttight"/>
        <w:bidi w:val="0"/>
        <w:ind w:hanging="0" w:left="0" w:right="0"/>
        <w:jc w:val="left"/>
        <w:rPr/>
      </w:pPr>
      <w:r>
        <w:rPr>
          <w:b/>
        </w:rPr>
        <w:t>AI &amp; Security:</w:t>
      </w:r>
      <w:r>
        <w:rPr/>
        <w:t xml:space="preserve"> Agentic workflows, Vertex AI, Claude Code, GitHub Copilot, PyTorch, Penetration testing (Burp Suite, OWASP ZAP, sqlmap)</w:t>
      </w:r>
    </w:p>
    <w:p>
      <w:pPr>
        <w:pStyle w:val="BodyTexttight"/>
        <w:bidi w:val="0"/>
        <w:ind w:hanging="0" w:left="0" w:right="0"/>
        <w:jc w:val="left"/>
        <w:rPr/>
      </w:pPr>
      <w:r>
        <w:rPr>
          <w:b/>
        </w:rPr>
        <w:t>Practice:</w:t>
      </w:r>
      <w:r>
        <w:rPr/>
        <w:t xml:space="preserve"> System architecture, API design, SAFe/Agile, Mentoring, Product ownership</w:t>
      </w:r>
    </w:p>
    <w:p>
      <w:pPr>
        <w:pStyle w:val="Heading2"/>
        <w:bidi w:val="0"/>
        <w:jc w:val="left"/>
        <w:rPr/>
      </w:pPr>
      <w:r>
        <w:rPr/>
        <w:t>Professional Experience</w:t>
      </w:r>
    </w:p>
    <w:p>
      <w:pPr>
        <w:pStyle w:val="Heading3"/>
        <w:bidi w:val="0"/>
        <w:jc w:val="left"/>
        <w:rPr/>
      </w:pPr>
      <w:r>
        <w:rPr/>
        <w:t>Quantrics Enterprises, Inc. (Bell Canada)</w:t>
      </w:r>
    </w:p>
    <w:p>
      <w:pPr>
        <w:pStyle w:val="BodyTextmeta"/>
        <w:bidi w:val="0"/>
        <w:jc w:val="left"/>
        <w:rPr/>
      </w:pPr>
      <w:r>
        <w:rPr/>
        <w:t>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2"/>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2"/>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2"/>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2"/>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2"/>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2"/>
        </w:numPr>
        <w:tabs>
          <w:tab w:val="clear" w:pos="1134"/>
          <w:tab w:val="left" w:pos="709" w:leader="none"/>
        </w:tabs>
        <w:bidi w:val="0"/>
        <w:ind w:hanging="283" w:left="709"/>
        <w:jc w:val="left"/>
        <w:rPr/>
      </w:pPr>
      <w:r>
        <w:rPr/>
        <w:t>Helped build a monitoring data-gathering tool: a microservice plus an installable cross-OS watcher agent that manages dynamic Telegraf configurations and certificates.</w:t>
      </w:r>
    </w:p>
    <w:p>
      <w:pPr>
        <w:pStyle w:val="Heading3"/>
        <w:bidi w:val="0"/>
        <w:jc w:val="left"/>
        <w:rPr/>
      </w:pPr>
      <w:r>
        <w:rPr/>
        <w:t>HRS Marketing Pte Ltd.</w:t>
      </w:r>
    </w:p>
    <w:p>
      <w:pPr>
        <w:pStyle w:val="BodyTextmeta"/>
        <w:bidi w:val="0"/>
        <w:jc w:val="left"/>
        <w:rPr/>
      </w:pPr>
      <w:r>
        <w:rPr/>
        <w:t>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3"/>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3"/>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3"/>
        </w:numPr>
        <w:tabs>
          <w:tab w:val="clear" w:pos="1134"/>
          <w:tab w:val="left" w:pos="709" w:leader="none"/>
        </w:tabs>
        <w:bidi w:val="0"/>
        <w:ind w:hanging="283" w:left="709"/>
        <w:jc w:val="left"/>
        <w:rPr/>
      </w:pPr>
      <w:r>
        <w:rPr/>
        <w:t>Built the API layer of the Point-of-Sale web migration, exposing one domain over REST (FastAPI), GraphQL (Strawberry) and gRPC.</w:t>
      </w:r>
    </w:p>
    <w:p>
      <w:pPr>
        <w:pStyle w:val="Heading3"/>
        <w:bidi w:val="0"/>
        <w:jc w:val="left"/>
        <w:rPr/>
      </w:pPr>
      <w:r>
        <w:rPr/>
        <w:t>ChatDaddy Inc.</w:t>
      </w:r>
    </w:p>
    <w:p>
      <w:pPr>
        <w:pStyle w:val="BodyTextmeta"/>
        <w:bidi w:val="0"/>
        <w:jc w:val="left"/>
        <w:rPr/>
      </w:pPr>
      <w:r>
        <w:rPr/>
        <w:t>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4"/>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4"/>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4"/>
        </w:numPr>
        <w:tabs>
          <w:tab w:val="clear" w:pos="1134"/>
          <w:tab w:val="left" w:pos="709" w:leader="none"/>
        </w:tabs>
        <w:bidi w:val="0"/>
        <w:ind w:hanging="283" w:left="709"/>
        <w:jc w:val="left"/>
        <w:rPr/>
      </w:pPr>
      <w:r>
        <w:rPr/>
        <w:t>Improved the automated keyword-reply application (Python, Flask) and the campaigns service (TypeScript).</w:t>
      </w:r>
    </w:p>
    <w:p>
      <w:pPr>
        <w:pStyle w:val="Heading3"/>
        <w:bidi w:val="0"/>
        <w:jc w:val="left"/>
        <w:rPr/>
      </w:pPr>
      <w:r>
        <w:rPr/>
        <w:t>Freelance / Independent Consulting</w:t>
      </w:r>
    </w:p>
    <w:p>
      <w:pPr>
        <w:pStyle w:val="BodyTextmeta"/>
        <w:bidi w:val="0"/>
        <w:jc w:val="left"/>
        <w:rPr/>
      </w:pPr>
      <w:r>
        <w:rPr/>
        <w:t>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5"/>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5"/>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5"/>
        </w:numPr>
        <w:tabs>
          <w:tab w:val="clear" w:pos="1134"/>
          <w:tab w:val="left" w:pos="709" w:leader="none"/>
        </w:tabs>
        <w:bidi w:val="0"/>
        <w:ind w:hanging="283" w:left="709"/>
        <w:jc w:val="left"/>
        <w:rPr/>
      </w:pPr>
      <w:r>
        <w:rPr/>
        <w:t>Delivered a content-managed website for a clinical psychology practice in Australia using PHP and WordPress.</w:t>
      </w:r>
    </w:p>
    <w:p>
      <w:pPr>
        <w:pStyle w:val="Heading3"/>
        <w:bidi w:val="0"/>
        <w:jc w:val="left"/>
        <w:rPr/>
      </w:pPr>
      <w:r>
        <w:rPr/>
        <w:t>Nessotech Inc.</w:t>
      </w:r>
    </w:p>
    <w:p>
      <w:pPr>
        <w:pStyle w:val="BodyTextmeta"/>
        <w:bidi w:val="0"/>
        <w:jc w:val="left"/>
        <w:rPr/>
      </w:pPr>
      <w:r>
        <w:rPr/>
        <w:t>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6"/>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6"/>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6"/>
        </w:numPr>
        <w:tabs>
          <w:tab w:val="clear" w:pos="1134"/>
          <w:tab w:val="left" w:pos="709" w:leader="none"/>
        </w:tabs>
        <w:bidi w:val="0"/>
        <w:ind w:hanging="283" w:left="709"/>
        <w:jc w:val="left"/>
        <w:rPr/>
      </w:pPr>
      <w:r>
        <w:rPr/>
        <w:t>Created a reporting dashboard in Python 3 and Flask with MySQL.</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7"/>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7"/>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7"/>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8"/>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8"/>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8"/>
        </w:numPr>
        <w:tabs>
          <w:tab w:val="clear" w:pos="1134"/>
          <w:tab w:val="left" w:pos="709" w:leader="none"/>
        </w:tabs>
        <w:bidi w:val="0"/>
        <w:ind w:hanging="283" w:left="709"/>
        <w:jc w:val="left"/>
        <w:rPr/>
      </w:pPr>
      <w:r>
        <w:rPr/>
        <w:t>Led the migration of the FinTech Android application to Huawei Mobile Services.</w:t>
      </w:r>
    </w:p>
    <w:p>
      <w:pPr>
        <w:pStyle w:val="Heading3"/>
        <w:bidi w:val="0"/>
        <w:jc w:val="left"/>
        <w:rPr/>
      </w:pPr>
      <w:r>
        <w:rPr/>
        <w:t>Risingtide Mobile Entertainment Inc.</w:t>
      </w:r>
    </w:p>
    <w:p>
      <w:pPr>
        <w:pStyle w:val="BodyTextmeta"/>
        <w:bidi w:val="0"/>
        <w:jc w:val="left"/>
        <w:rPr/>
      </w:pPr>
      <w:r>
        <w:rPr/>
        <w:t>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9"/>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9"/>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9"/>
        </w:numPr>
        <w:tabs>
          <w:tab w:val="clear" w:pos="1134"/>
          <w:tab w:val="left" w:pos="709" w:leader="none"/>
        </w:tabs>
        <w:bidi w:val="0"/>
        <w:ind w:hanging="283" w:left="709"/>
        <w:jc w:val="left"/>
        <w:rPr/>
      </w:pPr>
      <w:r>
        <w:rPr/>
        <w:t>Delivered a Handset Delivery Android application and its Python 3 and Django backend with MySQL.</w:t>
      </w:r>
    </w:p>
    <w:p>
      <w:pPr>
        <w:pStyle w:val="Heading2"/>
        <w:bidi w:val="0"/>
        <w:jc w:val="left"/>
        <w:rPr/>
      </w:pPr>
      <w:r>
        <w:rPr/>
        <w:t>Education</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10"/>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10"/>
        </w:numPr>
        <w:tabs>
          <w:tab w:val="clear" w:pos="1134"/>
          <w:tab w:val="left" w:pos="709" w:leader="none"/>
        </w:tabs>
        <w:bidi w:val="0"/>
        <w:spacing w:before="0" w:after="100"/>
        <w:ind w:hanging="283" w:left="709"/>
        <w:jc w:val="left"/>
        <w:rPr/>
      </w:pPr>
      <w:r>
        <w:rPr/>
        <w:t>Top Performing Student, 4th year (SY 2016-2017)</w:t>
      </w:r>
    </w:p>
    <w:sectPr>
      <w:type w:val="nextPage"/>
      <w:pgSz w:w="11906" w:h="16838"/>
      <w:pgMar w:left="794" w:right="794" w:gutter="0" w:header="0" w:top="709" w:footer="0" w:bottom="709"/>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02"/>
    </w:pPr>
    <w:rPr>
      <w:rFonts w:ascii="Liberation Sans;Arial;Helvetica;sans-serif" w:hAnsi="Liberation Sans;Arial;Helvetica;sans-serif" w:eastAsia="Liberation Sans;Arial;Helvetica;sans-serif" w:cs="Liberation Sans;Arial;Helvetica;sans-serif"/>
      <w:color w:val="111111"/>
      <w:sz w:val="20"/>
      <w:szCs w:val="20"/>
      <w:lang w:val="en-US" w:eastAsia="zh-CN" w:bidi="hi-IN"/>
    </w:rPr>
  </w:style>
  <w:style w:type="paragraph" w:styleId="Heading1">
    <w:name w:val="heading 1"/>
    <w:basedOn w:val="Heading"/>
    <w:next w:val="BodyText"/>
    <w:qFormat/>
    <w:pPr>
      <w:spacing w:before="240" w:after="40"/>
    </w:pPr>
    <w:rPr>
      <w:b/>
      <w:bCs/>
      <w:spacing w:val="4"/>
      <w:sz w:val="40"/>
      <w:szCs w:val="40"/>
    </w:rPr>
  </w:style>
  <w:style w:type="paragraph" w:styleId="Heading2">
    <w:name w:val="heading 2"/>
    <w:basedOn w:val="Heading"/>
    <w:next w:val="BodyText"/>
    <w:qFormat/>
    <w:pPr>
      <w:pBdr>
        <w:bottom w:val="single" w:sz="8" w:space="2" w:color="1F4E79"/>
      </w:pBdr>
      <w:spacing w:before="200" w:after="80"/>
      <w:ind w:left="200" w:right="200"/>
      <w:outlineLvl w:val="1"/>
    </w:pPr>
    <w:rPr>
      <w:rFonts w:ascii="Liberation Serif" w:hAnsi="Liberation Serif" w:eastAsia="Noto Serif CJK SC" w:cs="Noto Sans Devanagari"/>
      <w:b/>
      <w:bCs/>
      <w:caps/>
      <w:color w:val="1F4E79"/>
      <w:spacing w:val="20"/>
      <w:sz w:val="21"/>
      <w:szCs w:val="21"/>
    </w:rPr>
  </w:style>
  <w:style w:type="paragraph" w:styleId="Heading3">
    <w:name w:val="heading 3"/>
    <w:basedOn w:val="Heading"/>
    <w:next w:val="BodyText"/>
    <w:qFormat/>
    <w:pPr>
      <w:spacing w:before="140" w:after="20"/>
      <w:ind w:left="140" w:right="140"/>
      <w:outlineLvl w:val="2"/>
    </w:pPr>
    <w:rPr>
      <w:rFonts w:ascii="Liberation Serif" w:hAnsi="Liberation Serif" w:eastAsia="Noto Serif CJK SC" w:cs="Noto Sans Devanagari"/>
      <w:b/>
      <w:bCs/>
      <w:sz w:val="22"/>
      <w:szCs w:val="22"/>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0"/>
      <w:szCs w:val="20"/>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1F4E79"/>
      <w:sz w:val="24"/>
      <w:szCs w:val="24"/>
    </w:rPr>
  </w:style>
  <w:style w:type="paragraph" w:styleId="BodyTextcontact">
    <w:name w:val="Body Text.contact"/>
    <w:basedOn w:val="BodyText"/>
    <w:qFormat/>
    <w:pPr>
      <w:spacing w:before="0" w:after="40"/>
    </w:pPr>
    <w:rPr>
      <w:sz w:val="19"/>
      <w:szCs w:val="19"/>
    </w:rPr>
  </w:style>
  <w:style w:type="paragraph" w:styleId="BodyTextmeta">
    <w:name w:val="Body Text.meta"/>
    <w:basedOn w:val="BodyText"/>
    <w:qFormat/>
    <w:pPr>
      <w:spacing w:before="0" w:after="40"/>
    </w:pPr>
    <w:rPr>
      <w:i/>
      <w:iCs/>
      <w:sz w:val="19"/>
      <w:szCs w:val="19"/>
    </w:rPr>
  </w:style>
  <w:style w:type="paragraph" w:styleId="BodyTexttight">
    <w:name w:val="Body Text.tight"/>
    <w:basedOn w:val="BodyText"/>
    <w:qFormat/>
    <w:pPr>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Resume (US / Canada) - Jan Lynnel F. Balitaan</dc:title>
</cp:coreProperties>
</file>

<file path=docProps/custom.xml><?xml version="1.0" encoding="utf-8"?>
<Properties xmlns="http://schemas.openxmlformats.org/officeDocument/2006/custom-properties" xmlns:vt="http://schemas.openxmlformats.org/officeDocument/2006/docPropsVTypes"/>
</file>